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 w:line="240" w:lineRule="auto"/>
        <w:jc w:val="center"/>
        <w:rPr>
          <w:b w:val="1"/>
          <w:sz w:val="20"/>
          <w:szCs w:val="20"/>
        </w:rPr>
      </w:pPr>
      <w:r w:rsidDel="00000000" w:rsidR="00000000" w:rsidRPr="00000000">
        <w:rPr>
          <w:b w:val="1"/>
          <w:sz w:val="20"/>
          <w:szCs w:val="20"/>
          <w:rtl w:val="0"/>
        </w:rPr>
        <w:t xml:space="preserve">Būtiska informācija “2. Rīgas Starptautiskās laikmetīgās mākslas biennāles” (RIBOCA2) apmeklētājiem.</w:t>
      </w:r>
    </w:p>
    <w:p w:rsidR="00000000" w:rsidDel="00000000" w:rsidP="00000000" w:rsidRDefault="00000000" w:rsidRPr="00000000" w14:paraId="00000002">
      <w:pPr>
        <w:spacing w:after="48" w:line="240" w:lineRule="auto"/>
        <w:jc w:val="center"/>
        <w:rPr>
          <w:b w:val="1"/>
          <w:sz w:val="20"/>
          <w:szCs w:val="20"/>
        </w:rPr>
      </w:pPr>
      <w:r w:rsidDel="00000000" w:rsidR="00000000" w:rsidRPr="00000000">
        <w:rPr>
          <w:b w:val="1"/>
          <w:sz w:val="20"/>
          <w:szCs w:val="20"/>
          <w:rtl w:val="0"/>
        </w:rPr>
        <w:t xml:space="preserve">Visiem apmeklētājiem pirms ieiešanas izstādes teritorijā ir jāiepazīstas ar šiem noteikumiem. Ieejot izstādes teritorijā Jūs apliecināt, ka esat izlasījis šos noteikumus un piekrītat tos ievērot visu sava apmeklējuma laiku.</w:t>
      </w:r>
    </w:p>
    <w:p w:rsidR="00000000" w:rsidDel="00000000" w:rsidP="00000000" w:rsidRDefault="00000000" w:rsidRPr="00000000" w14:paraId="00000003">
      <w:pPr>
        <w:spacing w:after="48" w:line="240" w:lineRule="auto"/>
        <w:jc w:val="both"/>
        <w:rPr>
          <w:i w:val="1"/>
          <w:sz w:val="20"/>
          <w:szCs w:val="20"/>
          <w:highlight w:val="white"/>
        </w:rPr>
      </w:pPr>
      <w:r w:rsidDel="00000000" w:rsidR="00000000" w:rsidRPr="00000000">
        <w:rPr>
          <w:rtl w:val="0"/>
        </w:rPr>
      </w:r>
    </w:p>
    <w:p w:rsidR="00000000" w:rsidDel="00000000" w:rsidP="00000000" w:rsidRDefault="00000000" w:rsidRPr="00000000" w14:paraId="00000004">
      <w:pPr>
        <w:spacing w:after="48" w:line="240" w:lineRule="auto"/>
        <w:jc w:val="both"/>
        <w:rPr>
          <w:sz w:val="20"/>
          <w:szCs w:val="20"/>
        </w:rPr>
      </w:pPr>
      <w:r w:rsidDel="00000000" w:rsidR="00000000" w:rsidRPr="00000000">
        <w:rPr>
          <w:sz w:val="20"/>
          <w:szCs w:val="20"/>
          <w:highlight w:val="white"/>
          <w:rtl w:val="0"/>
        </w:rPr>
        <w:t xml:space="preserve">Rīgas “2. Starptautiskās laikmetīgās mākslas biennāles” izstāde ar nosaukumu </w:t>
      </w:r>
      <w:r w:rsidDel="00000000" w:rsidR="00000000" w:rsidRPr="00000000">
        <w:rPr>
          <w:i w:val="1"/>
          <w:sz w:val="20"/>
          <w:szCs w:val="20"/>
          <w:highlight w:val="white"/>
          <w:rtl w:val="0"/>
        </w:rPr>
        <w:t xml:space="preserve">“viss reizē zied”</w:t>
      </w:r>
      <w:r w:rsidDel="00000000" w:rsidR="00000000" w:rsidRPr="00000000">
        <w:rPr>
          <w:sz w:val="20"/>
          <w:szCs w:val="20"/>
          <w:highlight w:val="white"/>
          <w:rtl w:val="0"/>
        </w:rPr>
        <w:t xml:space="preserve">, notiek Andrejsalā,</w:t>
      </w:r>
      <w:r w:rsidDel="00000000" w:rsidR="00000000" w:rsidRPr="00000000">
        <w:rPr>
          <w:sz w:val="20"/>
          <w:szCs w:val="20"/>
          <w:rtl w:val="0"/>
        </w:rPr>
        <w:t xml:space="preserve"> Rīgā, 200 000 m</w:t>
      </w:r>
      <w:r w:rsidDel="00000000" w:rsidR="00000000" w:rsidRPr="00000000">
        <w:rPr>
          <w:sz w:val="20"/>
          <w:szCs w:val="20"/>
          <w:vertAlign w:val="superscript"/>
          <w:rtl w:val="0"/>
        </w:rPr>
        <w:t xml:space="preserve">2</w:t>
      </w:r>
      <w:r w:rsidDel="00000000" w:rsidR="00000000" w:rsidRPr="00000000">
        <w:rPr>
          <w:sz w:val="20"/>
          <w:szCs w:val="20"/>
          <w:rtl w:val="0"/>
        </w:rPr>
        <w:t xml:space="preserve"> lielā teritorijā.</w:t>
      </w:r>
    </w:p>
    <w:p w:rsidR="00000000" w:rsidDel="00000000" w:rsidP="00000000" w:rsidRDefault="00000000" w:rsidRPr="00000000" w14:paraId="00000005">
      <w:pPr>
        <w:spacing w:after="48" w:line="240" w:lineRule="auto"/>
        <w:jc w:val="both"/>
        <w:rPr>
          <w:sz w:val="20"/>
          <w:szCs w:val="20"/>
          <w:highlight w:val="white"/>
        </w:rPr>
      </w:pPr>
      <w:r w:rsidDel="00000000" w:rsidR="00000000" w:rsidRPr="00000000">
        <w:rPr>
          <w:sz w:val="20"/>
          <w:szCs w:val="20"/>
          <w:highlight w:val="white"/>
          <w:rtl w:val="0"/>
        </w:rPr>
        <w:t xml:space="preserve">Pasākuma norises vieta ir plaša industriālā teritorija, kas vienlaikus tiek izmantota gan kā izstādes norises vieta, gan kā filmēšanas laukums. Teritorija ap izstādes norises vietu ir muitas zona. Mēs rekomendējam apmeklējuma laikā ņemt vērā izstādes norises vietas specifiku, sekot kartē iezīmētajam ceļam, norādēm un personāla sniegtajiem ieteikumiem.</w:t>
      </w:r>
    </w:p>
    <w:p w:rsidR="00000000" w:rsidDel="00000000" w:rsidP="00000000" w:rsidRDefault="00000000" w:rsidRPr="00000000" w14:paraId="00000006">
      <w:pPr>
        <w:spacing w:after="48" w:line="240" w:lineRule="auto"/>
        <w:jc w:val="both"/>
        <w:rPr>
          <w:sz w:val="20"/>
          <w:szCs w:val="20"/>
          <w:highlight w:val="white"/>
        </w:rPr>
      </w:pPr>
      <w:r w:rsidDel="00000000" w:rsidR="00000000" w:rsidRPr="00000000">
        <w:rPr>
          <w:sz w:val="20"/>
          <w:szCs w:val="20"/>
          <w:highlight w:val="white"/>
          <w:rtl w:val="0"/>
        </w:rPr>
        <w:t xml:space="preserve">Ņemot vērā norises vietas rūpniecisko specifiku, kā arī āra zonas pie ūdens, dabiskās augsnes un grants ceļus un laikapstākļus, mēs iesakām Jums valkāt piemērotu apģērbu un apavus.</w:t>
      </w:r>
    </w:p>
    <w:p w:rsidR="00000000" w:rsidDel="00000000" w:rsidP="00000000" w:rsidRDefault="00000000" w:rsidRPr="00000000" w14:paraId="00000007">
      <w:pPr>
        <w:spacing w:after="48" w:line="240" w:lineRule="auto"/>
        <w:jc w:val="both"/>
        <w:rPr>
          <w:sz w:val="20"/>
          <w:szCs w:val="20"/>
        </w:rPr>
      </w:pPr>
      <w:r w:rsidDel="00000000" w:rsidR="00000000" w:rsidRPr="00000000">
        <w:rPr>
          <w:sz w:val="20"/>
          <w:szCs w:val="20"/>
          <w:highlight w:val="white"/>
          <w:rtl w:val="0"/>
        </w:rPr>
        <w:t xml:space="preserve">Ierod</w:t>
      </w:r>
      <w:r w:rsidDel="00000000" w:rsidR="00000000" w:rsidRPr="00000000">
        <w:rPr>
          <w:sz w:val="20"/>
          <w:szCs w:val="20"/>
          <w:rtl w:val="0"/>
        </w:rPr>
        <w:t xml:space="preserve">oties pasākuma norises vietā, Jūs esat personīgi atbildīgs par savu vai sava bērna rīcību, drošību un veselību, kā arī ar tām saistītajiem riskiem.</w:t>
      </w:r>
    </w:p>
    <w:p w:rsidR="00000000" w:rsidDel="00000000" w:rsidP="00000000" w:rsidRDefault="00000000" w:rsidRPr="00000000" w14:paraId="00000008">
      <w:pPr>
        <w:spacing w:line="240" w:lineRule="auto"/>
        <w:jc w:val="both"/>
        <w:rPr>
          <w:sz w:val="20"/>
          <w:szCs w:val="20"/>
        </w:rPr>
      </w:pPr>
      <w:r w:rsidDel="00000000" w:rsidR="00000000" w:rsidRPr="00000000">
        <w:rPr>
          <w:rtl w:val="0"/>
        </w:rPr>
      </w:r>
    </w:p>
    <w:p w:rsidR="00000000" w:rsidDel="00000000" w:rsidP="00000000" w:rsidRDefault="00000000" w:rsidRPr="00000000" w14:paraId="00000009">
      <w:pPr>
        <w:spacing w:line="240" w:lineRule="auto"/>
        <w:jc w:val="both"/>
        <w:rPr>
          <w:sz w:val="20"/>
          <w:szCs w:val="20"/>
        </w:rPr>
      </w:pPr>
      <w:r w:rsidDel="00000000" w:rsidR="00000000" w:rsidRPr="00000000">
        <w:rPr>
          <w:b w:val="1"/>
          <w:sz w:val="20"/>
          <w:szCs w:val="20"/>
          <w:rtl w:val="0"/>
        </w:rPr>
        <w:t xml:space="preserve">Filmēšana</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sz w:val="20"/>
          <w:szCs w:val="20"/>
        </w:rPr>
      </w:pPr>
      <w:r w:rsidDel="00000000" w:rsidR="00000000" w:rsidRPr="00000000">
        <w:rPr>
          <w:sz w:val="20"/>
          <w:szCs w:val="20"/>
          <w:rtl w:val="0"/>
        </w:rPr>
        <w:t xml:space="preserve">Ierodoties izstādes norises vietā, Jūs piekrītat ka Jūs un, ja attiecināms, arī Jūsu bērns (kā izstādes apmeklētāji) varat tikt filmēti un fotografēti, kā arī parādīties filmā vai citos izstādes dokumentācijas materiālos.</w:t>
      </w:r>
    </w:p>
    <w:p w:rsidR="00000000" w:rsidDel="00000000" w:rsidP="00000000" w:rsidRDefault="00000000" w:rsidRPr="00000000" w14:paraId="0000000B">
      <w:pPr>
        <w:numPr>
          <w:ilvl w:val="0"/>
          <w:numId w:val="1"/>
        </w:numPr>
        <w:spacing w:line="240" w:lineRule="auto"/>
        <w:ind w:left="720" w:hanging="360"/>
        <w:jc w:val="both"/>
        <w:rPr>
          <w:sz w:val="20"/>
          <w:szCs w:val="20"/>
        </w:rPr>
      </w:pPr>
      <w:r w:rsidDel="00000000" w:rsidR="00000000" w:rsidRPr="00000000">
        <w:rPr>
          <w:sz w:val="20"/>
          <w:szCs w:val="20"/>
          <w:rtl w:val="0"/>
        </w:rPr>
        <w:t xml:space="preserve">Jūs piekrītat, ka Jūsu vai Jūsu bērna parādīšanās filmā vai citos pasākumu dokumentējošos materiālos netiks ar Jums individuāli saskaņota.</w:t>
      </w:r>
    </w:p>
    <w:p w:rsidR="00000000" w:rsidDel="00000000" w:rsidP="00000000" w:rsidRDefault="00000000" w:rsidRPr="00000000" w14:paraId="0000000C">
      <w:pPr>
        <w:numPr>
          <w:ilvl w:val="0"/>
          <w:numId w:val="1"/>
        </w:numPr>
        <w:spacing w:line="240" w:lineRule="auto"/>
        <w:ind w:left="720" w:hanging="360"/>
        <w:jc w:val="both"/>
        <w:rPr>
          <w:sz w:val="20"/>
          <w:szCs w:val="20"/>
        </w:rPr>
      </w:pPr>
      <w:r w:rsidDel="00000000" w:rsidR="00000000" w:rsidRPr="00000000">
        <w:rPr>
          <w:sz w:val="20"/>
          <w:szCs w:val="20"/>
          <w:rtl w:val="0"/>
        </w:rPr>
        <w:t xml:space="preserve">Ja nevēlaties tikt filmēts, jautājiet izstādes personālam, kuras izstādes norises telpas vai teritorijas Jums nevajadzētu apmeklēt attiecīgajā izstādes apmeklējuma dienā. Ja nevēlaties tikt fotografēts, lūdzu personīgi informējiet par to fotogrāfu.</w:t>
      </w:r>
    </w:p>
    <w:p w:rsidR="00000000" w:rsidDel="00000000" w:rsidP="00000000" w:rsidRDefault="00000000" w:rsidRPr="00000000" w14:paraId="0000000D">
      <w:pPr>
        <w:spacing w:line="240" w:lineRule="auto"/>
        <w:jc w:val="both"/>
        <w:rPr>
          <w:sz w:val="20"/>
          <w:szCs w:val="20"/>
        </w:rPr>
      </w:pPr>
      <w:r w:rsidDel="00000000" w:rsidR="00000000" w:rsidRPr="00000000">
        <w:rPr>
          <w:rtl w:val="0"/>
        </w:rPr>
      </w:r>
    </w:p>
    <w:p w:rsidR="00000000" w:rsidDel="00000000" w:rsidP="00000000" w:rsidRDefault="00000000" w:rsidRPr="00000000" w14:paraId="0000000E">
      <w:pPr>
        <w:spacing w:line="240" w:lineRule="auto"/>
        <w:jc w:val="both"/>
        <w:rPr>
          <w:sz w:val="20"/>
          <w:szCs w:val="20"/>
          <w:highlight w:val="white"/>
        </w:rPr>
      </w:pPr>
      <w:bookmarkStart w:colFirst="0" w:colLast="0" w:name="_gjdgxs" w:id="0"/>
      <w:bookmarkEnd w:id="0"/>
      <w:r w:rsidDel="00000000" w:rsidR="00000000" w:rsidRPr="00000000">
        <w:rPr>
          <w:b w:val="1"/>
          <w:sz w:val="20"/>
          <w:szCs w:val="20"/>
          <w:highlight w:val="white"/>
          <w:rtl w:val="0"/>
        </w:rPr>
        <w:t xml:space="preserve">Veselības un drošības rekomendācijas:</w:t>
      </w: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sekojiet kartē norādītajam ceļam, respektējiet brīdinājuma zīmes un personāla sniegtās norādes. Neejiet teritorijās, kas apzīmētas ar zīmi “ieeja aizliegta”;</w:t>
      </w: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ievērojiet 2 metru distanci starp sevi un apkārtējiem, dezinficējiet rokas, kur nepieciešams, lietojiet vienreizlietojamos cimdus un sekojiet citiem ar COVID-19 izplatību saistītiem ierobežojumiem;</w:t>
      </w:r>
    </w:p>
    <w:p w:rsidR="00000000" w:rsidDel="00000000" w:rsidP="00000000" w:rsidRDefault="00000000" w:rsidRPr="00000000" w14:paraId="00000011">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neaiztieciet ar rokām un nekāpiet uz mākslas darbiem, izņemot vietās, ku</w:t>
      </w:r>
      <w:r w:rsidDel="00000000" w:rsidR="00000000" w:rsidRPr="00000000">
        <w:rPr>
          <w:sz w:val="20"/>
          <w:szCs w:val="20"/>
          <w:rtl w:val="0"/>
        </w:rPr>
        <w:t xml:space="preserve">r tas īpaši atļauts;</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ap izstādes galveno norises ēku ir ostas teritorija un muitas zona, neejiet ārpus nožogotās teritorijas;</w:t>
      </w:r>
    </w:p>
    <w:p w:rsidR="00000000" w:rsidDel="00000000" w:rsidP="00000000" w:rsidRDefault="00000000" w:rsidRPr="00000000" w14:paraId="00000013">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esiet uzmanīgs, lai nepakristu;</w:t>
      </w:r>
    </w:p>
    <w:p w:rsidR="00000000" w:rsidDel="00000000" w:rsidP="00000000" w:rsidRDefault="00000000" w:rsidRPr="00000000" w14:paraId="00000014">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velciet laika apstākļiem un garām pastaigām piemērotu apģērbu;</w:t>
      </w:r>
    </w:p>
    <w:p w:rsidR="00000000" w:rsidDel="00000000" w:rsidP="00000000" w:rsidRDefault="00000000" w:rsidRPr="00000000" w14:paraId="00000015">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nepeldiet Andrejsalas teritorijā;</w:t>
      </w:r>
    </w:p>
    <w:p w:rsidR="00000000" w:rsidDel="00000000" w:rsidP="00000000" w:rsidRDefault="00000000" w:rsidRPr="00000000" w14:paraId="00000016">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respektējiet izstādes darba laiku un atstājiet tās norises vietas teritoriju līdz plkst. 20:00;</w:t>
      </w:r>
    </w:p>
    <w:p w:rsidR="00000000" w:rsidDel="00000000" w:rsidP="00000000" w:rsidRDefault="00000000" w:rsidRPr="00000000" w14:paraId="00000017">
      <w:pPr>
        <w:numPr>
          <w:ilvl w:val="0"/>
          <w:numId w:val="2"/>
        </w:numPr>
        <w:spacing w:line="240" w:lineRule="auto"/>
        <w:ind w:left="720" w:hanging="360"/>
        <w:jc w:val="both"/>
        <w:rPr>
          <w:sz w:val="20"/>
          <w:szCs w:val="20"/>
          <w:highlight w:val="white"/>
        </w:rPr>
      </w:pPr>
      <w:r w:rsidDel="00000000" w:rsidR="00000000" w:rsidRPr="00000000">
        <w:rPr>
          <w:sz w:val="20"/>
          <w:szCs w:val="20"/>
          <w:highlight w:val="white"/>
          <w:rtl w:val="0"/>
        </w:rPr>
        <w:t xml:space="preserve">ja Jums nepieciešama palīdzība, vērsieties pie apsardzes vai izstādes personāla.</w:t>
      </w:r>
      <w:r w:rsidDel="00000000" w:rsidR="00000000" w:rsidRPr="00000000">
        <w:rPr>
          <w:rtl w:val="0"/>
        </w:rPr>
      </w:r>
    </w:p>
    <w:p w:rsidR="00000000" w:rsidDel="00000000" w:rsidP="00000000" w:rsidRDefault="00000000" w:rsidRPr="00000000" w14:paraId="00000018">
      <w:pPr>
        <w:spacing w:before="280" w:line="240" w:lineRule="auto"/>
        <w:ind w:left="720" w:firstLine="0"/>
        <w:jc w:val="both"/>
        <w:rPr>
          <w:b w:val="1"/>
          <w:sz w:val="20"/>
          <w:szCs w:val="20"/>
        </w:rPr>
      </w:pPr>
      <w:bookmarkStart w:colFirst="0" w:colLast="0" w:name="_30j0zll" w:id="1"/>
      <w:bookmarkEnd w:id="1"/>
      <w:r w:rsidDel="00000000" w:rsidR="00000000" w:rsidRPr="00000000">
        <w:rPr>
          <w:b w:val="1"/>
          <w:sz w:val="20"/>
          <w:szCs w:val="20"/>
          <w:rtl w:val="0"/>
        </w:rPr>
        <w:t xml:space="preserve">Es apstiprinu, ka esmu izlasījis, sapratis un piekrītu augstākminētajiem noteikumiem, kā arī apstiprinu, ka mani dati, kas norādīti šajā anketā var tikt glabāti un apstrādāti, ciktāl tas nepieciešams pasākuma organizatora biedrības “Rīgas Starptautiskā Biennāle” tiesisko interešu aizsardzībai.</w:t>
      </w:r>
    </w:p>
    <w:p w:rsidR="00000000" w:rsidDel="00000000" w:rsidP="00000000" w:rsidRDefault="00000000" w:rsidRPr="00000000" w14:paraId="00000019">
      <w:pPr>
        <w:spacing w:before="280" w:line="240" w:lineRule="auto"/>
        <w:ind w:left="720" w:firstLine="0"/>
        <w:jc w:val="both"/>
        <w:rPr>
          <w:b w:val="1"/>
          <w:sz w:val="20"/>
          <w:szCs w:val="20"/>
        </w:rPr>
      </w:pPr>
      <w:r w:rsidDel="00000000" w:rsidR="00000000" w:rsidRPr="00000000">
        <w:rPr>
          <w:b w:val="1"/>
          <w:sz w:val="20"/>
          <w:szCs w:val="20"/>
          <w:rtl w:val="0"/>
        </w:rPr>
        <w:t xml:space="preserve">Vārds, uzvārds:</w:t>
      </w:r>
    </w:p>
    <w:p w:rsidR="00000000" w:rsidDel="00000000" w:rsidP="00000000" w:rsidRDefault="00000000" w:rsidRPr="00000000" w14:paraId="0000001A">
      <w:pPr>
        <w:spacing w:before="280" w:line="240" w:lineRule="auto"/>
        <w:ind w:left="720" w:firstLine="0"/>
        <w:jc w:val="both"/>
        <w:rPr>
          <w:b w:val="1"/>
          <w:sz w:val="20"/>
          <w:szCs w:val="20"/>
        </w:rPr>
      </w:pPr>
      <w:r w:rsidDel="00000000" w:rsidR="00000000" w:rsidRPr="00000000">
        <w:rPr>
          <w:b w:val="1"/>
          <w:sz w:val="20"/>
          <w:szCs w:val="20"/>
          <w:rtl w:val="0"/>
        </w:rPr>
        <w:t xml:space="preserve">Datums:</w:t>
      </w:r>
    </w:p>
    <w:p w:rsidR="00000000" w:rsidDel="00000000" w:rsidP="00000000" w:rsidRDefault="00000000" w:rsidRPr="00000000" w14:paraId="0000001B">
      <w:pPr>
        <w:spacing w:after="240" w:before="240" w:line="276" w:lineRule="auto"/>
        <w:jc w:val="both"/>
        <w:rPr/>
      </w:pPr>
      <w:r w:rsidDel="00000000" w:rsidR="00000000" w:rsidRPr="00000000">
        <w:rPr>
          <w:sz w:val="20"/>
          <w:szCs w:val="20"/>
          <w:rtl w:val="0"/>
        </w:rPr>
        <w:t xml:space="preserve">Ja Jums ir radušies kādi jautājumi, lūdzu sazinieties ar mums, pa tālruni:</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+371 25757722</w:t>
      </w:r>
      <w:r w:rsidDel="00000000" w:rsidR="00000000" w:rsidRPr="00000000">
        <w:rPr>
          <w:sz w:val="20"/>
          <w:szCs w:val="20"/>
          <w:highlight w:val="white"/>
          <w:rtl w:val="0"/>
        </w:rPr>
        <w:t xml:space="preserve"> vai e-pastu: </w:t>
      </w:r>
      <w:r w:rsidDel="00000000" w:rsidR="00000000" w:rsidRPr="00000000">
        <w:rPr>
          <w:b w:val="1"/>
          <w:sz w:val="20"/>
          <w:szCs w:val="20"/>
          <w:highlight w:val="white"/>
          <w:rtl w:val="0"/>
        </w:rPr>
        <w:t xml:space="preserve">hello@rigabiennial.com.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